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C" w:rsidRPr="00C8459E" w:rsidRDefault="002777AC" w:rsidP="00277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7AC" w:rsidRPr="00C8459E" w:rsidRDefault="002777AC" w:rsidP="002777AC">
      <w:pPr>
        <w:pStyle w:val="2"/>
        <w:rPr>
          <w:sz w:val="40"/>
          <w:szCs w:val="40"/>
        </w:rPr>
      </w:pPr>
      <w:proofErr w:type="gramStart"/>
      <w:r w:rsidRPr="00C8459E">
        <w:rPr>
          <w:sz w:val="40"/>
          <w:szCs w:val="40"/>
        </w:rPr>
        <w:t>П</w:t>
      </w:r>
      <w:proofErr w:type="gramEnd"/>
      <w:r w:rsidRPr="00C8459E">
        <w:rPr>
          <w:sz w:val="40"/>
          <w:szCs w:val="40"/>
        </w:rPr>
        <w:t xml:space="preserve"> О С Т А Н О В Л Е Н И Е</w:t>
      </w: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97672" w:rsidRPr="00497672" w:rsidRDefault="00497672" w:rsidP="00497672">
      <w:pPr>
        <w:tabs>
          <w:tab w:val="left" w:pos="0"/>
        </w:tabs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97672">
        <w:rPr>
          <w:rFonts w:ascii="Times New Roman" w:hAnsi="Times New Roman" w:cs="Times New Roman"/>
          <w:color w:val="000000" w:themeColor="text1"/>
          <w:sz w:val="24"/>
          <w:szCs w:val="24"/>
        </w:rPr>
        <w:t>от 28 октября</w:t>
      </w:r>
      <w:r w:rsidRPr="00497672">
        <w:rPr>
          <w:rFonts w:ascii="Times New Roman" w:hAnsi="Times New Roman" w:cs="Times New Roman"/>
          <w:sz w:val="24"/>
          <w:szCs w:val="24"/>
        </w:rPr>
        <w:t xml:space="preserve"> 2016 г.  №67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F49E3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 w:rsidR="008813C0"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813C0">
        <w:rPr>
          <w:rFonts w:ascii="Times New Roman" w:hAnsi="Times New Roman" w:cs="Times New Roman"/>
          <w:sz w:val="24"/>
          <w:szCs w:val="24"/>
        </w:rPr>
        <w:t>а</w:t>
      </w:r>
      <w:r w:rsidR="000059BF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</w:t>
      </w:r>
    </w:p>
    <w:p w:rsidR="005E64FE" w:rsidRPr="005E64FE" w:rsidRDefault="002777AC" w:rsidP="005E64F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местного самоуправления переданных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 w:rsidR="005140CB">
        <w:rPr>
          <w:rFonts w:ascii="Times New Roman" w:hAnsi="Times New Roman" w:cs="Times New Roman"/>
          <w:sz w:val="24"/>
          <w:szCs w:val="24"/>
        </w:rPr>
        <w:t>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услуг</w:t>
      </w:r>
      <w:r w:rsidR="008813C0">
        <w:rPr>
          <w:rFonts w:ascii="Times New Roman" w:hAnsi="Times New Roman" w:cs="Times New Roman"/>
          <w:sz w:val="24"/>
          <w:szCs w:val="24"/>
        </w:rPr>
        <w:t xml:space="preserve"> </w:t>
      </w:r>
      <w:r w:rsidR="00713ECF">
        <w:rPr>
          <w:rFonts w:ascii="Times New Roman" w:hAnsi="Times New Roman" w:cs="Times New Roman"/>
          <w:bCs/>
          <w:sz w:val="24"/>
          <w:szCs w:val="24"/>
        </w:rPr>
        <w:t>«</w:t>
      </w:r>
      <w:r w:rsidR="005E64FE" w:rsidRPr="005E64FE">
        <w:rPr>
          <w:rFonts w:ascii="Times New Roman" w:hAnsi="Times New Roman" w:cs="Times New Roman"/>
          <w:sz w:val="24"/>
          <w:szCs w:val="24"/>
        </w:rPr>
        <w:t>Временное устройство несовершеннолетних</w:t>
      </w:r>
    </w:p>
    <w:p w:rsidR="005E64FE" w:rsidRPr="005E64FE" w:rsidRDefault="005E64FE" w:rsidP="005E64F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4FE">
        <w:rPr>
          <w:rFonts w:ascii="Times New Roman" w:hAnsi="Times New Roman" w:cs="Times New Roman"/>
          <w:sz w:val="24"/>
          <w:szCs w:val="24"/>
        </w:rPr>
        <w:t>в образовательные и медицинские организации для детей-сирот</w:t>
      </w:r>
    </w:p>
    <w:p w:rsidR="005E64FE" w:rsidRPr="005E64FE" w:rsidRDefault="005E64FE" w:rsidP="005E64F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4FE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организации,</w:t>
      </w:r>
    </w:p>
    <w:p w:rsidR="005E64FE" w:rsidRPr="005E64FE" w:rsidRDefault="005E64FE" w:rsidP="005E64F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4FE">
        <w:rPr>
          <w:rFonts w:ascii="Times New Roman" w:hAnsi="Times New Roman" w:cs="Times New Roman"/>
          <w:sz w:val="24"/>
          <w:szCs w:val="24"/>
        </w:rPr>
        <w:t xml:space="preserve">оказывающие социальные услуги, на </w:t>
      </w:r>
      <w:proofErr w:type="gramStart"/>
      <w:r w:rsidRPr="005E64FE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CF6BC9" w:rsidRPr="005E64FE" w:rsidRDefault="005E64FE" w:rsidP="005E6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4FE">
        <w:rPr>
          <w:rFonts w:ascii="Times New Roman" w:hAnsi="Times New Roman" w:cs="Times New Roman"/>
          <w:sz w:val="24"/>
          <w:szCs w:val="24"/>
        </w:rPr>
        <w:t>государственное обеспечение</w:t>
      </w:r>
      <w:r w:rsidR="00713ECF" w:rsidRPr="005E64FE">
        <w:rPr>
          <w:rFonts w:ascii="Times New Roman" w:hAnsi="Times New Roman" w:cs="Times New Roman"/>
          <w:bCs/>
          <w:sz w:val="24"/>
          <w:szCs w:val="24"/>
        </w:rPr>
        <w:t>»</w:t>
      </w:r>
      <w:r w:rsidR="00681E61" w:rsidRPr="005E6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7AC" w:rsidRPr="00853BE5" w:rsidRDefault="002777AC" w:rsidP="00BF4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BF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Российской Федерации </w:t>
      </w:r>
      <w:r w:rsidR="00CF4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27 июля 2010 года № 210– ФЗ «Об организации предоставления государственных </w:t>
      </w:r>
      <w:r w:rsidR="005140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="00713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140CB">
        <w:rPr>
          <w:rFonts w:ascii="Times New Roman" w:hAnsi="Times New Roman" w:cs="Times New Roman"/>
          <w:sz w:val="24"/>
          <w:szCs w:val="24"/>
        </w:rPr>
        <w:t>П</w:t>
      </w:r>
      <w:r w:rsidR="004F0350">
        <w:rPr>
          <w:rFonts w:ascii="Times New Roman" w:hAnsi="Times New Roman" w:cs="Times New Roman"/>
          <w:sz w:val="24"/>
          <w:szCs w:val="24"/>
        </w:rPr>
        <w:t>риказом Мин</w:t>
      </w:r>
      <w:r w:rsidR="005140CB">
        <w:rPr>
          <w:rFonts w:ascii="Times New Roman" w:hAnsi="Times New Roman" w:cs="Times New Roman"/>
          <w:sz w:val="24"/>
          <w:szCs w:val="24"/>
        </w:rPr>
        <w:t>истерства образования и науки Волгоградской области от 28.04.2014 № 510</w:t>
      </w:r>
      <w:r w:rsidR="004F03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140CB">
        <w:rPr>
          <w:rFonts w:ascii="Times New Roman" w:hAnsi="Times New Roman" w:cs="Times New Roman"/>
          <w:sz w:val="24"/>
          <w:szCs w:val="24"/>
        </w:rPr>
        <w:t>типовых административных  регламентов по осуществлению органами</w:t>
      </w:r>
      <w:r w:rsidR="004F0350">
        <w:rPr>
          <w:rFonts w:ascii="Times New Roman" w:hAnsi="Times New Roman" w:cs="Times New Roman"/>
          <w:sz w:val="24"/>
          <w:szCs w:val="24"/>
        </w:rPr>
        <w:t xml:space="preserve"> местного самоуправления переданных полномочий п</w:t>
      </w:r>
      <w:r w:rsidR="005140CB">
        <w:rPr>
          <w:rFonts w:ascii="Times New Roman" w:hAnsi="Times New Roman" w:cs="Times New Roman"/>
          <w:sz w:val="24"/>
          <w:szCs w:val="24"/>
        </w:rPr>
        <w:t>о предоставлению государственных</w:t>
      </w:r>
      <w:r w:rsid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>
        <w:rPr>
          <w:rFonts w:ascii="Times New Roman" w:hAnsi="Times New Roman" w:cs="Times New Roman"/>
          <w:bCs/>
          <w:sz w:val="24"/>
          <w:szCs w:val="24"/>
        </w:rPr>
        <w:t>,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F0350" w:rsidRPr="004F035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4F035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 т а н о в л я ю:</w:t>
      </w:r>
    </w:p>
    <w:p w:rsidR="00FD065E" w:rsidRPr="005E64FE" w:rsidRDefault="005E64FE" w:rsidP="005E64F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2777AC" w:rsidRPr="00FD06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670BD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2777AC" w:rsidRPr="00FD065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F6BC9">
        <w:rPr>
          <w:rFonts w:ascii="Times New Roman" w:hAnsi="Times New Roman" w:cs="Times New Roman"/>
          <w:sz w:val="24"/>
          <w:szCs w:val="24"/>
        </w:rPr>
        <w:t xml:space="preserve"> </w:t>
      </w:r>
      <w:r w:rsidR="002777AC" w:rsidRPr="00FD065E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</w:t>
      </w:r>
      <w:r w:rsidR="002777AC" w:rsidRPr="004F0350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 xml:space="preserve">нных государственных полномочий </w:t>
      </w:r>
      <w:r w:rsidR="002777AC" w:rsidRPr="004F0350">
        <w:rPr>
          <w:rFonts w:ascii="Times New Roman" w:hAnsi="Times New Roman" w:cs="Times New Roman"/>
          <w:sz w:val="24"/>
          <w:szCs w:val="24"/>
        </w:rPr>
        <w:t>по предоставлению государственн</w:t>
      </w:r>
      <w:r w:rsidR="004F0350" w:rsidRPr="004F0350">
        <w:rPr>
          <w:rFonts w:ascii="Times New Roman" w:hAnsi="Times New Roman" w:cs="Times New Roman"/>
          <w:sz w:val="24"/>
          <w:szCs w:val="24"/>
        </w:rPr>
        <w:t>ой</w:t>
      </w:r>
      <w:r w:rsidR="002777AC" w:rsidRP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 w:rsidRPr="004F0350">
        <w:rPr>
          <w:rFonts w:ascii="Times New Roman" w:hAnsi="Times New Roman" w:cs="Times New Roman"/>
          <w:sz w:val="24"/>
          <w:szCs w:val="24"/>
        </w:rPr>
        <w:t xml:space="preserve">и 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</w:t>
      </w:r>
      <w:r w:rsidRPr="005E64FE">
        <w:rPr>
          <w:rFonts w:ascii="Times New Roman" w:hAnsi="Times New Roman" w:cs="Times New Roman"/>
          <w:sz w:val="24"/>
          <w:szCs w:val="24"/>
        </w:rPr>
        <w:t>Временное устройство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FE">
        <w:rPr>
          <w:rFonts w:ascii="Times New Roman" w:hAnsi="Times New Roman" w:cs="Times New Roman"/>
          <w:sz w:val="24"/>
          <w:szCs w:val="24"/>
        </w:rPr>
        <w:t xml:space="preserve">в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FE">
        <w:rPr>
          <w:rFonts w:ascii="Times New Roman" w:hAnsi="Times New Roman" w:cs="Times New Roman"/>
          <w:sz w:val="24"/>
          <w:szCs w:val="24"/>
        </w:rPr>
        <w:t>и медицинские организации для детей-сирот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FE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FE">
        <w:rPr>
          <w:rFonts w:ascii="Times New Roman" w:hAnsi="Times New Roman" w:cs="Times New Roman"/>
          <w:sz w:val="24"/>
          <w:szCs w:val="24"/>
        </w:rPr>
        <w:t>оказывающие социальные услуги, на полное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4FE">
        <w:rPr>
          <w:rFonts w:ascii="Times New Roman" w:hAnsi="Times New Roman" w:cs="Times New Roman"/>
          <w:sz w:val="24"/>
          <w:szCs w:val="24"/>
        </w:rPr>
        <w:t>государственное обеспечение</w:t>
      </w:r>
      <w:r w:rsidR="004F0350" w:rsidRPr="005E64FE">
        <w:rPr>
          <w:rFonts w:ascii="Times New Roman" w:hAnsi="Times New Roman" w:cs="Times New Roman"/>
          <w:bCs/>
          <w:sz w:val="24"/>
          <w:szCs w:val="24"/>
        </w:rPr>
        <w:t>".</w:t>
      </w:r>
    </w:p>
    <w:p w:rsidR="004F0350" w:rsidRDefault="005E64FE" w:rsidP="005E64F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 </w:t>
      </w:r>
      <w:r w:rsidR="00FD065E" w:rsidRPr="004F03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Городищенского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</w:t>
      </w:r>
      <w:r w:rsidR="004F0350"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FD065E" w:rsidRPr="004F0350" w:rsidRDefault="005E64FE" w:rsidP="005E64F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FD065E" w:rsidRPr="004F0350">
        <w:rPr>
          <w:rFonts w:ascii="Times New Roman" w:hAnsi="Times New Roman" w:cs="Times New Roman"/>
          <w:sz w:val="24"/>
          <w:szCs w:val="24"/>
        </w:rPr>
        <w:t>Начальнику общего отдела администрации Городищенского муниципального района Волгоградской области</w:t>
      </w:r>
      <w:r w:rsidR="00955E0B" w:rsidRPr="004F0350">
        <w:rPr>
          <w:rFonts w:ascii="Times New Roman" w:hAnsi="Times New Roman" w:cs="Times New Roman"/>
          <w:sz w:val="24"/>
          <w:szCs w:val="24"/>
        </w:rPr>
        <w:t xml:space="preserve"> Улитину В.С. опубликовать настоящее постановление в общественно – политической газете Гор</w:t>
      </w:r>
      <w:bookmarkStart w:id="0" w:name="_GoBack"/>
      <w:bookmarkEnd w:id="0"/>
      <w:r w:rsidR="00955E0B" w:rsidRPr="004F0350">
        <w:rPr>
          <w:rFonts w:ascii="Times New Roman" w:hAnsi="Times New Roman" w:cs="Times New Roman"/>
          <w:sz w:val="24"/>
          <w:szCs w:val="24"/>
        </w:rPr>
        <w:t>одищенского района Волгоградской области «Междуречье» и на официальном сайте администрации в сети Интернет.</w:t>
      </w:r>
    </w:p>
    <w:p w:rsidR="00955E0B" w:rsidRDefault="005E64FE" w:rsidP="005E64F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955E0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55E0B" w:rsidRDefault="005E64FE" w:rsidP="005E64F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="00955E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5E0B">
        <w:rPr>
          <w:rFonts w:ascii="Times New Roman" w:hAnsi="Times New Roman" w:cs="Times New Roman"/>
          <w:sz w:val="24"/>
          <w:szCs w:val="24"/>
        </w:rPr>
        <w:t xml:space="preserve"> исполнением постановлени</w:t>
      </w:r>
      <w:r w:rsidR="00EB7FF3">
        <w:rPr>
          <w:rFonts w:ascii="Times New Roman" w:hAnsi="Times New Roman" w:cs="Times New Roman"/>
          <w:sz w:val="24"/>
          <w:szCs w:val="24"/>
        </w:rPr>
        <w:t>я</w:t>
      </w:r>
      <w:r w:rsidR="00955E0B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Городищенского муниципального района Волгоградской области В.В. Зубкова.</w:t>
      </w:r>
    </w:p>
    <w:p w:rsid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P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Городищенского муниципального района</w:t>
      </w: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</w:t>
      </w:r>
      <w:r w:rsidR="00853B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Э.М. Кривов</w:t>
      </w:r>
    </w:p>
    <w:p w:rsidR="00955E0B" w:rsidRDefault="00955E0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a7"/>
        <w:spacing w:before="0" w:beforeAutospacing="0" w:after="0" w:afterAutospacing="0"/>
        <w:ind w:left="1416" w:firstLine="4111"/>
      </w:pPr>
      <w:bookmarkStart w:id="1" w:name="P549"/>
      <w:bookmarkEnd w:id="1"/>
      <w:r w:rsidRPr="00E02755">
        <w:lastRenderedPageBreak/>
        <w:t>У</w:t>
      </w:r>
      <w:r>
        <w:t>ТВЕРЖДЕН</w:t>
      </w:r>
    </w:p>
    <w:p w:rsidR="00BA6633" w:rsidRDefault="00BA6633" w:rsidP="00BA6633">
      <w:pPr>
        <w:pStyle w:val="a7"/>
        <w:spacing w:before="0" w:beforeAutospacing="0" w:after="0" w:afterAutospacing="0"/>
        <w:ind w:left="1416" w:firstLine="4111"/>
        <w:jc w:val="both"/>
      </w:pPr>
      <w:r>
        <w:t>п</w:t>
      </w:r>
      <w:r w:rsidRPr="00E02755">
        <w:t>остановлением</w:t>
      </w:r>
      <w:r>
        <w:t xml:space="preserve"> </w:t>
      </w:r>
      <w:r w:rsidRPr="00E02755">
        <w:t xml:space="preserve">администрации </w:t>
      </w:r>
    </w:p>
    <w:p w:rsidR="00BA6633" w:rsidRPr="00E02755" w:rsidRDefault="00BA6633" w:rsidP="00BA6633">
      <w:pPr>
        <w:pStyle w:val="a7"/>
        <w:spacing w:before="0" w:beforeAutospacing="0" w:after="0" w:afterAutospacing="0"/>
        <w:ind w:left="5527"/>
        <w:jc w:val="both"/>
      </w:pPr>
      <w:proofErr w:type="spellStart"/>
      <w:r w:rsidRPr="00E02755">
        <w:t>Городищенского</w:t>
      </w:r>
      <w:proofErr w:type="spellEnd"/>
      <w:r>
        <w:t xml:space="preserve"> </w:t>
      </w:r>
      <w:r w:rsidRPr="00E02755">
        <w:t>муниципального района</w:t>
      </w:r>
    </w:p>
    <w:p w:rsidR="00BA6633" w:rsidRPr="00E02755" w:rsidRDefault="00BA6633" w:rsidP="00BA6633">
      <w:pPr>
        <w:pStyle w:val="a7"/>
        <w:spacing w:before="0" w:beforeAutospacing="0" w:after="0" w:afterAutospacing="0"/>
        <w:ind w:left="1416" w:firstLine="4111"/>
        <w:jc w:val="both"/>
      </w:pPr>
      <w:r w:rsidRPr="00E02755">
        <w:t>Волгоградской области</w:t>
      </w:r>
    </w:p>
    <w:p w:rsidR="00BA6633" w:rsidRPr="00CD63A3" w:rsidRDefault="00BA6633" w:rsidP="00BA6633">
      <w:pPr>
        <w:tabs>
          <w:tab w:val="left" w:pos="0"/>
        </w:tabs>
        <w:ind w:left="141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CD63A3">
        <w:rPr>
          <w:rFonts w:ascii="Times New Roman" w:hAnsi="Times New Roman" w:cs="Times New Roman"/>
          <w:color w:val="000000" w:themeColor="text1"/>
          <w:sz w:val="24"/>
          <w:szCs w:val="24"/>
        </w:rPr>
        <w:t>от 28 октября</w:t>
      </w:r>
      <w:r w:rsidRPr="00CD63A3">
        <w:rPr>
          <w:rFonts w:ascii="Times New Roman" w:hAnsi="Times New Roman" w:cs="Times New Roman"/>
          <w:sz w:val="24"/>
          <w:szCs w:val="24"/>
        </w:rPr>
        <w:t xml:space="preserve"> 2016 г.  №67</w:t>
      </w:r>
      <w:r w:rsidR="00A05CA4">
        <w:rPr>
          <w:rFonts w:ascii="Times New Roman" w:hAnsi="Times New Roman" w:cs="Times New Roman"/>
          <w:sz w:val="24"/>
          <w:szCs w:val="24"/>
        </w:rPr>
        <w:t>7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a7"/>
        <w:spacing w:before="0" w:beforeAutospacing="0" w:after="0" w:afterAutospacing="0"/>
        <w:jc w:val="center"/>
        <w:rPr>
          <w:b/>
        </w:rPr>
      </w:pPr>
      <w:r w:rsidRPr="00E02755">
        <w:rPr>
          <w:rStyle w:val="a3"/>
        </w:rPr>
        <w:t>Административный регламент</w:t>
      </w:r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E02755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по предоставлению </w:t>
      </w:r>
      <w:proofErr w:type="gramStart"/>
      <w:r w:rsidRPr="00E02755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>услуги "Временное устройство несовершеннолетних</w:t>
      </w:r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>в образовательные и медицинские организации для детей-сирот</w:t>
      </w:r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родителей, организации,</w:t>
      </w:r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 xml:space="preserve">оказывающие социальные услуги, на </w:t>
      </w:r>
      <w:proofErr w:type="gramStart"/>
      <w:r w:rsidRPr="00E02755">
        <w:rPr>
          <w:rFonts w:ascii="Times New Roman" w:hAnsi="Times New Roman" w:cs="Times New Roman"/>
          <w:b/>
          <w:sz w:val="24"/>
          <w:szCs w:val="24"/>
        </w:rPr>
        <w:t>полное</w:t>
      </w:r>
      <w:proofErr w:type="gramEnd"/>
    </w:p>
    <w:p w:rsidR="00BA6633" w:rsidRPr="00E02755" w:rsidRDefault="00BA6633" w:rsidP="00BA6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5">
        <w:rPr>
          <w:rFonts w:ascii="Times New Roman" w:hAnsi="Times New Roman" w:cs="Times New Roman"/>
          <w:b/>
          <w:sz w:val="24"/>
          <w:szCs w:val="24"/>
        </w:rPr>
        <w:t>государственное обеспечение"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1.1. Предмет регулирования настоящего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"Временное устройство несовершеннолетних в образовательные, медицинские организации, для детей-сирот и детей, оставшихся без попечения родителей, организации, оказывающие социальные услуги, на полное государственное обеспечение" (далее - государственная услуга) разработан в целях повышения качества предоставления государственной услуги, детализации и оптимизации процесса ее исполнения и определяет: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В качестве заявителей, которым предоставляется государственная услуга, выступают родители, усыновители либо опекуны (попечители) (далее - законные представители), которые согласно </w:t>
      </w:r>
      <w:hyperlink r:id="rId6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пункту 2 статьи 155.1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не могут исполнять свои обязанности в отношении детей.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1.3.1. Местонахождение 403003, Россия, Волгоградская область, р.п. Городище, пл. 40 лет Сталинградской битвы, дом 1.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Контактные телефоны: 8(84468) 3-33-34.; факс: 8(84468) 3-33-34.;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lastRenderedPageBreak/>
        <w:t xml:space="preserve">    адрес электронной почты: </w:t>
      </w:r>
      <w:hyperlink r:id="rId7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При заключении соглашения о взаимодействии между администрацией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2755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2755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2755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(далее МФЦ) предоставление государственной услуги возможно МФЦ по адресу: Волгоградская область,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район, поселок Городище, площадь Павших Борцов, 1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1.3.2. Администрации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BA6633" w:rsidRPr="00E02755" w:rsidRDefault="00BA6633" w:rsidP="00BA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BA6633" w:rsidRPr="00E02755" w:rsidRDefault="00BA6633" w:rsidP="00BA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обеденный перерыв – 12.00 до 12.45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выходной.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уполномоченного органа в информационно-телекоммуникационной сети Интернет (адрес сайта </w:t>
      </w:r>
      <w:hyperlink r:id="rId8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755">
        <w:rPr>
          <w:rFonts w:ascii="Times New Roman" w:hAnsi="Times New Roman" w:cs="Times New Roman"/>
          <w:sz w:val="24"/>
          <w:szCs w:val="24"/>
        </w:rPr>
        <w:t>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 с приложением;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BA6633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lastRenderedPageBreak/>
        <w:t>5) порядок информирования о ходе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1.3.4. Информация о ходе предоставления государственной услуги доводится до заявителей специалистами отдела опеки и попечительства администрацией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личном контакте,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755">
        <w:rPr>
          <w:rFonts w:ascii="Times New Roman" w:hAnsi="Times New Roman" w:cs="Times New Roman"/>
          <w:sz w:val="24"/>
          <w:szCs w:val="24"/>
        </w:rPr>
        <w:t>а также с использованием средств почтовой, телефонной связи, электронной почты.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2.1. Временное устройство несовершеннолетних в образовательные, медицинские организации, для детей-сирот и детей, оставшихся без попечения родителей, организации, оказывающие социальные услуги (далее - организации для детей-сирот), на полное государственное обеспечение.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2.2.1. Государственную услугу предоставляет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2.2.3. </w:t>
      </w:r>
      <w:r w:rsidRPr="00E02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предоставлении государственной услуги участвуют: органы ЗАГС, внутренних дел, УФМС России, Управления Пенсионного фонда РФ, медицинские организации, МФЦ, организация для детей-сирот и детей, оставшихся без попечения родителей, расположенные на территории </w:t>
      </w:r>
      <w:proofErr w:type="spellStart"/>
      <w:r w:rsidRPr="00E0275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Городищенского</w:t>
      </w:r>
      <w:proofErr w:type="spellEnd"/>
      <w:r w:rsidRPr="00E02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органы Управления Федеральной службы государственной регистрации, кадастра и картографии.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являются: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заключение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письменное уведомление заявителя об отказе в предоставлении государственной услуги с указанием причин отказа.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2.4.1. Срок предоставления государственной услуги не должен превышать 15 календарных дней со дня подачи заявителем заявления с приложением необходимых документов.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орган.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2.4.2. Допустимые сроки выдачи документов, являющихся результатом предоставления государственной услуги: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1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РФ", 02.06.2014, N 22);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Минздрава СССР от 19.11.1986 N 1525 "Об утверждении Положения о доме ребенка и Инструкции о порядке приема детей в дом ребенка и выписке из него";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24.01.2003 N 2 "О совершенствовании деятельности дома ребенка" ("Здравоохранение", N 5, 2003; "Официальные документы в образовании", N 21, 2003);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33" w:rsidRPr="00E0275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A6633" w:rsidRPr="00E02755">
        <w:rPr>
          <w:rFonts w:ascii="Times New Roman" w:hAnsi="Times New Roman" w:cs="Times New Roman"/>
          <w:sz w:val="24"/>
          <w:szCs w:val="24"/>
        </w:rPr>
        <w:t xml:space="preserve"> России от 11.04.2012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33" w:rsidRPr="00E0275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A6633" w:rsidRPr="00E02755">
        <w:rPr>
          <w:rFonts w:ascii="Times New Roman" w:hAnsi="Times New Roman" w:cs="Times New Roman"/>
          <w:sz w:val="24"/>
          <w:szCs w:val="24"/>
        </w:rPr>
        <w:t xml:space="preserve"> России от 12.04.2012 N 344н "Об утверждении </w:t>
      </w:r>
      <w:r w:rsidR="00BA6633" w:rsidRPr="00E02755">
        <w:rPr>
          <w:rFonts w:ascii="Times New Roman" w:hAnsi="Times New Roman" w:cs="Times New Roman"/>
          <w:sz w:val="24"/>
          <w:szCs w:val="24"/>
        </w:rPr>
        <w:lastRenderedPageBreak/>
        <w:t>Типового положения о доме ребенка";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BA6633" w:rsidRPr="00E0275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BA6633" w:rsidRPr="00E0275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BA6633" w:rsidRPr="00E0275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правда", N 142, 03.08.2011);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Администрации Волгоградской области от 24.07.2007 N 773 "О порядке приема детей на временное содержание в дома ребенка Волгоградской области";</w:t>
      </w:r>
    </w:p>
    <w:p w:rsidR="00BA6633" w:rsidRPr="00E02755" w:rsidRDefault="00780E9B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A6633"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Волгоградской области от 09.09.2015 N 1321 "Об утверждении Порядка выдачи направления для помещения детей-сирот и детей, оставшихся без попечения родителей, детей, имеющих законных представителей, под надзор в организации для детей-сирот и детей, оставшихся без попечения родителей, подведомственные комитету образования и науки Волгоградской области" ("</w:t>
      </w:r>
      <w:proofErr w:type="gramStart"/>
      <w:r w:rsidR="00BA6633" w:rsidRPr="00E0275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BA6633" w:rsidRPr="00E02755">
        <w:rPr>
          <w:rFonts w:ascii="Times New Roman" w:hAnsi="Times New Roman" w:cs="Times New Roman"/>
          <w:sz w:val="24"/>
          <w:szCs w:val="24"/>
        </w:rPr>
        <w:t xml:space="preserve"> правда", N 148, 15.09.2015).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</w:t>
      </w:r>
      <w:r w:rsidRPr="00E02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 </w:t>
      </w:r>
      <w:r w:rsidRPr="00E02755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29 июня 2005 г.                 N 847).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69"/>
      <w:bookmarkEnd w:id="2"/>
      <w:r w:rsidRPr="00E02755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Для принятия решения о предоставлении государственной услуги                                        по временному устройству несовершеннолетних в организацию для детей-сирот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 заявитель предоставляет следующие документы: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личное заявление законного представителя о временном помещении ребенка                            в организацию для детей-сирот с указанием причин и срока такого помещения (Приложение 1);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ребенка;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и полномочия законных представителей;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сведения о близких родственниках ребенка (при наличии);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ребенка-инвалида (при ее наличии);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комиссии (при его наличии) - для детей с ограниченными возможностями здоровья.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77"/>
      <w:bookmarkEnd w:id="3"/>
      <w:r w:rsidRPr="00E02755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>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1) 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2) справку от пристава-исполнителя о задолженности по алиментам одного из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родителей на содержание ребенка (в случае если один из родителей не принимает участия в воспитании и содержании ребенка);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справку органов внутренних дел о невозможности установления места нахождения одного из родителей;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акт обследования условий жизни ребенка.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(адрес сайта </w:t>
      </w:r>
      <w:hyperlink r:id="rId28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755">
        <w:rPr>
          <w:rFonts w:ascii="Times New Roman" w:hAnsi="Times New Roman" w:cs="Times New Roman"/>
          <w:sz w:val="24"/>
          <w:szCs w:val="24"/>
        </w:rPr>
        <w:t>), либо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через МФЦ, с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у заявителя документы, необходимые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0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594"/>
      <w:bookmarkEnd w:id="4"/>
      <w:r w:rsidRPr="00E02755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с заявлением обратилось неуполномоченное лицо;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заявление не поддается прочтению, содержит нецензурные или оскорбительные выражения;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 документа(-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1) не предоставлен полный пакет документов, указанных в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2) если достоверно установлено отсутствие законных оснований для временного устройства несовершеннолетнего в организацию для детей-сирот на полное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государственное обеспечение;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Днем обращения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за выдачей разрешения на временное устройство несовершеннолетних в организации для детей-сирот на полное государственное обеспечение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считается день приема уполномоченным органом заявления со всеми документами, указанными в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1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2.2.2/2.4.1340-03"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и быть оборудованы средствами пожаротушения.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hyperlink r:id="rId32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755">
        <w:rPr>
          <w:rFonts w:ascii="Times New Roman" w:hAnsi="Times New Roman" w:cs="Times New Roman"/>
          <w:sz w:val="24"/>
          <w:szCs w:val="24"/>
        </w:rPr>
        <w:t>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2.13.5. Требования к обеспечению доступности предоставления государственной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услуги для инвалидов.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3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4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755">
        <w:rPr>
          <w:rFonts w:ascii="Times New Roman" w:hAnsi="Times New Roman" w:cs="Times New Roman"/>
          <w:sz w:val="24"/>
          <w:szCs w:val="24"/>
        </w:rPr>
        <w:t>);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5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755">
        <w:rPr>
          <w:rFonts w:ascii="Times New Roman" w:hAnsi="Times New Roman" w:cs="Times New Roman"/>
          <w:sz w:val="24"/>
          <w:szCs w:val="24"/>
        </w:rPr>
        <w:t>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принятие решения о заключении (об отказе в заключени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>) соглашения о временном пребывании ребенка в организации для детей-сирот;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приведена в приложении 2 к Административному регламенту.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BA6633" w:rsidRPr="00A05CA4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>") (</w:t>
      </w:r>
      <w:proofErr w:type="spellStart"/>
      <w:proofErr w:type="gramStart"/>
      <w:r w:rsidRPr="00E02755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6" w:history="1"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E0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75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lastRenderedPageBreak/>
        <w:t>3.1.2. В целях предоставления документов прием граждан осуществляется в установленные дни.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2594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34"/>
      <w:bookmarkEnd w:id="5"/>
      <w:r w:rsidRPr="00E02755">
        <w:rPr>
          <w:rFonts w:ascii="Times New Roman" w:hAnsi="Times New Roman" w:cs="Times New Roman"/>
          <w:sz w:val="24"/>
          <w:szCs w:val="24"/>
        </w:rPr>
        <w:t>3.1.5. В случае несоответствия установленным требованиям содержания или оформления представленных гражданином документов специалист сообщает гражданину о необходимости представить исправленные или оформленные надлежащим образом документы.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35"/>
      <w:bookmarkEnd w:id="6"/>
      <w:r w:rsidRPr="00E02755">
        <w:rPr>
          <w:rFonts w:ascii="Times New Roman" w:hAnsi="Times New Roman" w:cs="Times New Roman"/>
          <w:sz w:val="24"/>
          <w:szCs w:val="24"/>
        </w:rPr>
        <w:t>3.1.6.   Информация   о  необходимости  представить  исправленные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оформленные  надлежащим  образом  документы сообщается гражданину устно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письмом, подписанным начальником отдела опеки и попечительства администрации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 не позднее 5 дней со дня получения документов.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3.1.7. Отсчет срока предоставления государственной услуги в случаях, указанных в </w:t>
      </w:r>
      <w:hyperlink w:anchor="P2734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41"/>
      <w:bookmarkEnd w:id="7"/>
      <w:r w:rsidRPr="00E02755">
        <w:rPr>
          <w:rFonts w:ascii="Times New Roman" w:hAnsi="Times New Roman" w:cs="Times New Roman"/>
          <w:sz w:val="24"/>
          <w:szCs w:val="24"/>
        </w:rPr>
        <w:t xml:space="preserve">3.1.8.  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При несогласии   гражданина  представить  исправленные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оформленные  надлежащим   образом   документы  либо невозможности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предоставления  специалист  готовит  письменный  мотивированный отказ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    услуги, </w:t>
      </w:r>
      <w:r w:rsidRPr="00E02755">
        <w:rPr>
          <w:rFonts w:ascii="Times New Roman" w:hAnsi="Times New Roman" w:cs="Times New Roman"/>
          <w:sz w:val="24"/>
          <w:szCs w:val="24"/>
        </w:rPr>
        <w:t>который 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направляется заявителю в течение на подписание уведомления об отказе)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10 дней со дня принятия решения.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w:anchor="P2735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пунктах 3.1.6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41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E02755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752"/>
      <w:bookmarkEnd w:id="8"/>
      <w:r w:rsidRPr="00E02755">
        <w:rPr>
          <w:rFonts w:ascii="Times New Roman" w:hAnsi="Times New Roman" w:cs="Times New Roman"/>
          <w:sz w:val="24"/>
          <w:szCs w:val="24"/>
        </w:rPr>
        <w:t>3.2. Принятие решения о заключении (об отказе в заключени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соглашения о временном пребывании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в организации для детей-сирот</w:t>
      </w:r>
    </w:p>
    <w:p w:rsidR="00BA6633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зарегистрированный и оформленный в соответствии с требованиями настоящего Административного регламента пакет документов, который уполномоченный орган направляет в комитет образования и науки Волгоградской области, комитет здравоохранения Волгоградской области или комитет социальной защиты населения Волгоградской области (далее - комитет) для рассмотрения и получения направления на временное помещение несовершеннолетнего в организацию для детей-сирот на полное государственное обеспечение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или уведомления об отказе (далее - направление или уведомление об отказе).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57"/>
      <w:bookmarkEnd w:id="9"/>
      <w:r w:rsidRPr="00E02755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комитетом уполномоченный орган получает направление или уведомление об отказе.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3.2.3. На основании документов, указанных в </w:t>
      </w:r>
      <w:hyperlink w:anchor="P2569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7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57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3.2.2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в течение 2 дней с момента получения направления либо уведомления об отказе принимает решение о заключении (об отказе в заключени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) соглашения между законным представителем, организацией для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детей-сирот и органом опеки и попечительства о временном пребывании ребенка в организации для детей-сирот.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3.2.4. Максимальный срок исполнения административной процедуры, предусмотренной </w:t>
      </w:r>
      <w:hyperlink w:anchor="P2752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составляет 9 дней.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и заключении соглашения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64"/>
      <w:bookmarkEnd w:id="10"/>
      <w:r w:rsidRPr="00E02755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В течение 3 рабочих дней после получения направления уполномоченный орган готовит соглашение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(в трех экземплярах) по форме, установленной Министерством образования и науки Российской Федерации, и уведомляет заявителя о принятом решении и необходимости подписания указанного соглашения законным представителем в установленный в уведомлении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65"/>
      <w:bookmarkEnd w:id="11"/>
      <w:r w:rsidRPr="00E02755">
        <w:rPr>
          <w:rFonts w:ascii="Times New Roman" w:hAnsi="Times New Roman" w:cs="Times New Roman"/>
          <w:sz w:val="24"/>
          <w:szCs w:val="24"/>
        </w:rPr>
        <w:t>3.3.2. При получении уведомления об отказе в выдаче направления уполномоченный орган в течение 3 рабочих дней уведомляет заявителя об отказе в предоставлении государственной услуги с указанием причин отказа.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3.3.3. При обращении заявителя для предоставления государственной услуги через МФЦ документы, указанные в </w:t>
      </w:r>
      <w:hyperlink w:anchor="P2764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пунктах 3.3.1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65" w:history="1">
        <w:r w:rsidRPr="00E02755">
          <w:rPr>
            <w:rFonts w:ascii="Times New Roman" w:hAnsi="Times New Roman" w:cs="Times New Roman"/>
            <w:color w:val="0000FF"/>
            <w:sz w:val="24"/>
            <w:szCs w:val="24"/>
          </w:rPr>
          <w:t>3.3.2</w:t>
        </w:r>
      </w:hyperlink>
      <w:r w:rsidRPr="00E027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уполномоченным органом в МФЦ в течение 1 рабочего дня с даты их подписания должностным лицом уполномоченного органа.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4.1.2.  Перечень должностных лиц уполномоченного органа,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текущий контроль, устанавливается правовым актом органов, участвующих в оказании государственной услуги, положениями о структурных подразделениях.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4.2.1. 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Текущий  контроль  за 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определенных  административными  процедурами  по 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государственной    услуги,   принятием   решений   уполномоченными  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осуществляет должностное лицо, ответственное за организацию работы по предоставлению государственной услуги, путем   проведения   проверок   соблюдения и  исполнени</w:t>
      </w:r>
      <w:r>
        <w:rPr>
          <w:rFonts w:ascii="Times New Roman" w:hAnsi="Times New Roman" w:cs="Times New Roman"/>
          <w:sz w:val="24"/>
          <w:szCs w:val="24"/>
        </w:rPr>
        <w:t xml:space="preserve">я  уполномоченными должностными </w:t>
      </w:r>
      <w:r w:rsidRPr="00E02755">
        <w:rPr>
          <w:rFonts w:ascii="Times New Roman" w:hAnsi="Times New Roman" w:cs="Times New Roman"/>
          <w:sz w:val="24"/>
          <w:szCs w:val="24"/>
        </w:rPr>
        <w:t xml:space="preserve">лицами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E02755">
        <w:rPr>
          <w:rFonts w:ascii="Times New Roman" w:hAnsi="Times New Roman" w:cs="Times New Roman"/>
          <w:sz w:val="24"/>
          <w:szCs w:val="24"/>
        </w:rPr>
        <w:t>настоящего Административного  регламента, 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4.2.2.  Периодичность  осуществления  текущего  контроля 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При этом контроль должен осуществляться не реже 1 раза в календарный год.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lastRenderedPageBreak/>
        <w:t>4.2.3. В ходе проверок должностные лица, уполномоченные для проведения проверки, изучают следующие вопросы: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4.2.4. Глава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рассматривает результаты проверки и поручает  принять  меры, направленные на устранение выявленных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контрольных мероприятий недостатков и нарушений.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BA6633" w:rsidRPr="00E02755" w:rsidRDefault="00BA6633" w:rsidP="00765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</w:t>
      </w:r>
      <w:r w:rsidR="00765B48"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регламента, законодательством Российской Федерации.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4.3.2.   По   результатам   проведенных  проверок  в  случае 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нарушения прав заявителей глава администрации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</w:t>
      </w:r>
      <w:r w:rsidR="00765B48">
        <w:rPr>
          <w:rFonts w:ascii="Times New Roman" w:hAnsi="Times New Roman" w:cs="Times New Roman"/>
          <w:sz w:val="24"/>
          <w:szCs w:val="24"/>
        </w:rPr>
        <w:t xml:space="preserve">ласти осуществляет привлечение </w:t>
      </w:r>
      <w:r w:rsidRPr="00E02755">
        <w:rPr>
          <w:rFonts w:ascii="Times New Roman" w:hAnsi="Times New Roman" w:cs="Times New Roman"/>
          <w:sz w:val="24"/>
          <w:szCs w:val="24"/>
        </w:rPr>
        <w:t>виновных лиц к   ответственности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   4.3.3.   О   мерах,   принятых   в   отношении   виновных  в 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 течение  10 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со дня принятия таких мер начальник отдела опеки и попечительства или заместитель главы администрации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сообщает в письменной  форме  заявителю,  права  и  (или)  законные  интересы которого нарушены.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  соблюдением   последовательности  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 xml:space="preserve">деленных     административными </w:t>
      </w:r>
      <w:r w:rsidRPr="00E02755">
        <w:rPr>
          <w:rFonts w:ascii="Times New Roman" w:hAnsi="Times New Roman" w:cs="Times New Roman"/>
          <w:sz w:val="24"/>
          <w:szCs w:val="24"/>
        </w:rPr>
        <w:t>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E02755">
        <w:rPr>
          <w:rFonts w:ascii="Times New Roman" w:hAnsi="Times New Roman" w:cs="Times New Roman"/>
          <w:sz w:val="24"/>
          <w:szCs w:val="24"/>
        </w:rPr>
        <w:t>и   принятием решений   должностными  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уполномоченного  органа,  ответственными 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за прием и подготовку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 xml:space="preserve">осуществляет заместителем главы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027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55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рассмотрению </w:t>
      </w:r>
      <w:r w:rsidRPr="00E02755">
        <w:rPr>
          <w:rFonts w:ascii="Times New Roman" w:hAnsi="Times New Roman" w:cs="Times New Roman"/>
          <w:sz w:val="24"/>
          <w:szCs w:val="24"/>
        </w:rPr>
        <w:lastRenderedPageBreak/>
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75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0275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2755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/>
        </w:rPr>
      </w:pPr>
    </w:p>
    <w:p w:rsidR="00BA6633" w:rsidRPr="00E02755" w:rsidRDefault="00BA6633" w:rsidP="00BA6633">
      <w:pPr>
        <w:pStyle w:val="ConsPlusNormal"/>
        <w:ind w:firstLine="709"/>
        <w:jc w:val="both"/>
        <w:rPr>
          <w:rFonts w:ascii="Times New Roman" w:hAnsi="Times New Roman"/>
        </w:rPr>
      </w:pPr>
    </w:p>
    <w:p w:rsidR="00BA6633" w:rsidRPr="00E02755" w:rsidRDefault="00BA6633" w:rsidP="00BA6633">
      <w:pPr>
        <w:spacing w:after="0" w:line="240" w:lineRule="auto"/>
        <w:ind w:firstLine="709"/>
        <w:rPr>
          <w:rFonts w:ascii="Times New Roman" w:hAnsi="Times New Roman"/>
        </w:rPr>
      </w:pPr>
    </w:p>
    <w:p w:rsidR="00681E61" w:rsidRDefault="00681E61" w:rsidP="00983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CA4" w:rsidRDefault="00A05CA4" w:rsidP="00A05C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  <w:r>
        <w:rPr>
          <w:rFonts w:ascii="Times New Roman" w:eastAsia="Times New Roman" w:hAnsi="Times New Roman" w:cs="Times New Roman"/>
        </w:rPr>
        <w:br/>
        <w:t xml:space="preserve">к Административному регламенту 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ФИО _____________________________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гражданина)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A05CA4" w:rsidRDefault="00A05CA4" w:rsidP="00A05CA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Тел:______________________________________</w:t>
      </w:r>
    </w:p>
    <w:p w:rsidR="00A05CA4" w:rsidRDefault="00A05CA4" w:rsidP="00A05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br/>
      </w:r>
    </w:p>
    <w:p w:rsidR="00A05CA4" w:rsidRDefault="00A05CA4" w:rsidP="00A05C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05CA4" w:rsidRDefault="00A05CA4" w:rsidP="00A05C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временном устройстве ребенка в организацию для детей-сирот и детей, оставшихся без попечения родителей </w:t>
      </w:r>
    </w:p>
    <w:p w:rsidR="00A05CA4" w:rsidRDefault="00A05CA4" w:rsidP="00A05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себе сообщаю следующее: </w:t>
      </w:r>
    </w:p>
    <w:p w:rsidR="00A05CA4" w:rsidRDefault="00A05CA4" w:rsidP="00A05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</w:t>
      </w:r>
    </w:p>
    <w:p w:rsidR="00A05CA4" w:rsidRDefault="00A05CA4" w:rsidP="00A05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Дата и место рождения_______________________________________________________________ </w:t>
      </w:r>
    </w:p>
    <w:p w:rsidR="00A05CA4" w:rsidRDefault="00A05CA4" w:rsidP="00A05C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____________________________________________________________________</w:t>
      </w:r>
    </w:p>
    <w:p w:rsidR="00A05CA4" w:rsidRDefault="00A05CA4" w:rsidP="00A05C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05CA4" w:rsidRDefault="00A05CA4" w:rsidP="00A05C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№_________ серия_________________ выдан______________________________________  _____________________________________________________________________________________ семейное положение </w:t>
      </w:r>
      <w:proofErr w:type="spellStart"/>
      <w:r>
        <w:rPr>
          <w:rFonts w:ascii="Times New Roman" w:hAnsi="Times New Roman" w:cs="Times New Roman"/>
        </w:rPr>
        <w:t>_________________отношение</w:t>
      </w:r>
      <w:proofErr w:type="spellEnd"/>
      <w:r>
        <w:rPr>
          <w:rFonts w:ascii="Times New Roman" w:hAnsi="Times New Roman" w:cs="Times New Roman"/>
        </w:rPr>
        <w:t xml:space="preserve"> к ребенку______________________________</w:t>
      </w:r>
    </w:p>
    <w:p w:rsidR="00A05CA4" w:rsidRDefault="00A05CA4" w:rsidP="00A05CA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Прошу принять моего ребенка_________________________________________________ _____________________________________»______»________________»)__ года рождения, родившегося в родильном доме №_______________________________________________________   </w:t>
      </w:r>
      <w:proofErr w:type="gramEnd"/>
    </w:p>
    <w:p w:rsidR="00A05CA4" w:rsidRPr="00A05CA4" w:rsidRDefault="00A05CA4" w:rsidP="00A05CA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05CA4">
        <w:rPr>
          <w:rFonts w:ascii="Times New Roman" w:hAnsi="Times New Roman" w:cs="Times New Roman"/>
          <w:sz w:val="16"/>
          <w:szCs w:val="16"/>
        </w:rPr>
        <w:t>(наименование района, города)</w:t>
      </w:r>
    </w:p>
    <w:p w:rsidR="00A05CA4" w:rsidRDefault="00A05CA4" w:rsidP="00A05C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5CA4" w:rsidRDefault="00EF4AE5" w:rsidP="00EF4A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в___________________________________________________________________________________</w:t>
      </w:r>
      <w:proofErr w:type="gramStart"/>
      <w:r w:rsidR="00A05CA4" w:rsidRPr="00EF4AE5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EF4AE5" w:rsidRDefault="00EF4AE5" w:rsidP="00A05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на </w:t>
      </w:r>
      <w:proofErr w:type="spellStart"/>
      <w:r>
        <w:rPr>
          <w:rFonts w:ascii="Times New Roman" w:hAnsi="Times New Roman" w:cs="Times New Roman"/>
        </w:rPr>
        <w:t>срок_____________________месяцев</w:t>
      </w:r>
      <w:proofErr w:type="spellEnd"/>
      <w:r>
        <w:rPr>
          <w:rFonts w:ascii="Times New Roman" w:hAnsi="Times New Roman" w:cs="Times New Roman"/>
        </w:rPr>
        <w:t>.</w:t>
      </w:r>
    </w:p>
    <w:p w:rsidR="00EF4AE5" w:rsidRDefault="00A05CA4" w:rsidP="00EF4A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F4AE5">
        <w:rPr>
          <w:rFonts w:ascii="Times New Roman" w:hAnsi="Times New Roman" w:cs="Times New Roman"/>
        </w:rPr>
        <w:t>ричина___________________________________________________________________________________________________________________________________________________________.</w:t>
      </w:r>
    </w:p>
    <w:p w:rsidR="00EF4AE5" w:rsidRDefault="00EF4AE5" w:rsidP="00EF4A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4AE5" w:rsidRDefault="00EF4AE5" w:rsidP="00EF4A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предупреждена, что в случае необоснованного отказа забрать ребенка в указанный в заявлении срок, а также отказа от участия в его воспитании (посещения, получение информации по телефону, касающейся ребенка) администрация учреждения имеет право предъявить в суд иск о лишении меня родительских прав и взыскании алиментов в пользу моего ребенка___________________________________________________________________________.</w:t>
      </w:r>
      <w:proofErr w:type="gramEnd"/>
    </w:p>
    <w:p w:rsidR="00545C26" w:rsidRPr="00D27038" w:rsidRDefault="00545C26" w:rsidP="00545C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7038">
        <w:rPr>
          <w:rFonts w:ascii="Times New Roman" w:hAnsi="Times New Roman" w:cs="Times New Roman"/>
          <w:sz w:val="24"/>
          <w:szCs w:val="24"/>
        </w:rPr>
        <w:t>_</w:t>
      </w:r>
    </w:p>
    <w:p w:rsidR="00545C26" w:rsidRPr="00D27038" w:rsidRDefault="00545C26" w:rsidP="00545C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45C26" w:rsidRPr="00D27038" w:rsidRDefault="00545C26" w:rsidP="00545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38">
        <w:rPr>
          <w:rFonts w:ascii="Times New Roman" w:hAnsi="Times New Roman" w:cs="Times New Roman"/>
          <w:sz w:val="24"/>
          <w:szCs w:val="24"/>
        </w:rPr>
        <w:t>даю  согласие  на  обработку  и необходимое использование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данных,  в  том 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государственные  и  муниципальные  услуги,  организациями,  участвующими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предоставлении  государственных  в  порядке  и  на  условиях, 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7" w:history="1">
        <w:r w:rsidRPr="00D27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038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целях   и   объеме,  необходимых  для  предоставления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545C26" w:rsidRDefault="00545C26" w:rsidP="00545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038">
        <w:rPr>
          <w:rFonts w:ascii="Times New Roman" w:hAnsi="Times New Roman" w:cs="Times New Roman"/>
          <w:sz w:val="24"/>
          <w:szCs w:val="24"/>
        </w:rPr>
        <w:t>Я  также подтверждаю, что сведения, указанные в настоящем заявлении,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дату  предоставления  документов достоверны, документы (копии документов)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содержащиеся  в 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Российской   Федерации   требованиям,   в   том  числе  указанные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достоверны.</w:t>
      </w:r>
    </w:p>
    <w:p w:rsidR="00545C26" w:rsidRDefault="00545C26" w:rsidP="00545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_____________________   _________________</w:t>
      </w:r>
    </w:p>
    <w:p w:rsidR="00545C26" w:rsidRPr="00545C26" w:rsidRDefault="00545C26" w:rsidP="00545C2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(Ф.И.О. заявителя)                                                                                                                          (дата)                                                                      (подпись заявителя)</w:t>
      </w:r>
    </w:p>
    <w:p w:rsidR="00545C26" w:rsidRPr="00D27038" w:rsidRDefault="00545C26" w:rsidP="00545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C26" w:rsidRDefault="00545C26" w:rsidP="00545C26">
      <w:pPr>
        <w:pStyle w:val="p26"/>
        <w:spacing w:before="0" w:beforeAutospacing="0" w:after="0" w:afterAutospacing="0"/>
        <w:jc w:val="right"/>
      </w:pPr>
      <w:r>
        <w:lastRenderedPageBreak/>
        <w:t xml:space="preserve">Приложение 2 </w:t>
      </w:r>
    </w:p>
    <w:p w:rsidR="00545C26" w:rsidRDefault="00545C26" w:rsidP="00545C26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:rsidR="00545C26" w:rsidRDefault="00545C26" w:rsidP="00545C26">
      <w:pPr>
        <w:pStyle w:val="p26"/>
        <w:spacing w:before="0" w:beforeAutospacing="0" w:after="0" w:afterAutospacing="0"/>
        <w:jc w:val="right"/>
      </w:pPr>
    </w:p>
    <w:p w:rsidR="00545C26" w:rsidRDefault="00545C26" w:rsidP="00545C26">
      <w:pPr>
        <w:pStyle w:val="p26"/>
        <w:spacing w:before="0" w:beforeAutospacing="0" w:after="0" w:afterAutospacing="0"/>
        <w:jc w:val="right"/>
      </w:pPr>
    </w:p>
    <w:p w:rsidR="00545C26" w:rsidRDefault="00545C26" w:rsidP="00545C26">
      <w:pPr>
        <w:pStyle w:val="p26"/>
        <w:spacing w:before="0" w:beforeAutospacing="0" w:after="0" w:afterAutospacing="0"/>
        <w:jc w:val="right"/>
      </w:pPr>
    </w:p>
    <w:p w:rsidR="00545C26" w:rsidRDefault="00545C26" w:rsidP="00545C26">
      <w:pPr>
        <w:pStyle w:val="p26"/>
        <w:spacing w:before="0" w:beforeAutospacing="0" w:after="0" w:afterAutospacing="0"/>
        <w:jc w:val="right"/>
      </w:pPr>
    </w:p>
    <w:p w:rsidR="00545C26" w:rsidRPr="00337FDB" w:rsidRDefault="00545C26" w:rsidP="00545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Блок-схема 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7FDB">
        <w:rPr>
          <w:rFonts w:ascii="Times New Roman" w:hAnsi="Times New Roman" w:cs="Times New Roman"/>
          <w:b/>
          <w:sz w:val="24"/>
          <w:szCs w:val="24"/>
        </w:rPr>
        <w:t>дминистративному регламенту</w:t>
      </w:r>
    </w:p>
    <w:p w:rsidR="00545C26" w:rsidRPr="00337FDB" w:rsidRDefault="00545C26" w:rsidP="00545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37FDB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545C26" w:rsidRDefault="00545C26" w:rsidP="00545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:rsidR="00545C26" w:rsidRDefault="00545C26" w:rsidP="005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C26" w:rsidRDefault="00545C26" w:rsidP="005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C26" w:rsidRDefault="00545C26" w:rsidP="005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C26" w:rsidRDefault="00545C26" w:rsidP="005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67.35pt;margin-top:260.6pt;width:322.7pt;height:73.2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" fillcolor="white [3201]" strokeweight=".5pt">
            <v:textbox>
              <w:txbxContent>
                <w:p w:rsidR="00545C26" w:rsidRDefault="00545C26" w:rsidP="00545C26">
                  <w:pPr>
                    <w:pStyle w:val="a8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Сценарии завершения</w:t>
                  </w:r>
                </w:p>
                <w:p w:rsidR="00545C26" w:rsidRDefault="00545C26" w:rsidP="00545C26">
                  <w:pPr>
                    <w:pStyle w:val="a8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постановления администрации</w:t>
                  </w:r>
                </w:p>
                <w:p w:rsidR="00545C26" w:rsidRPr="00337FDB" w:rsidRDefault="00545C26" w:rsidP="00545C26">
                  <w:pPr>
                    <w:pStyle w:val="a8"/>
                    <w:numPr>
                      <w:ilvl w:val="1"/>
                      <w:numId w:val="5"/>
                    </w:numPr>
                    <w:tabs>
                      <w:tab w:val="left" w:pos="709"/>
                      <w:tab w:val="left" w:pos="851"/>
                    </w:tabs>
                    <w:ind w:left="426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заключения о невозможности выдачи разрешения.</w:t>
                  </w:r>
                </w:p>
                <w:p w:rsidR="00545C26" w:rsidRPr="00337FDB" w:rsidRDefault="00545C26" w:rsidP="00545C2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30" type="#_x0000_t202" style="position:absolute;left:0;text-align:left;margin-left:66.6pt;margin-top:177.4pt;width:331.2pt;height:5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frwIAAL8FAAAOAAAAZHJzL2Uyb0RvYy54bWysVM1uEzEQviPxDpbvdDchTSH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" fillcolor="white [3201]" strokeweight=".5pt">
            <v:textbox>
              <w:txbxContent>
                <w:p w:rsidR="00545C26" w:rsidRPr="00337FDB" w:rsidRDefault="00545C26" w:rsidP="00545C26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Подготовка проекта постановления, согласование проекта с заинтересованными ведомствами, подразделениями администрации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8" type="#_x0000_t202" style="position:absolute;left:0;text-align:left;margin-left:0;margin-top:26.55pt;width:331.2pt;height:55.6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" fillcolor="white [3201]" strokeweight=".5pt">
            <v:textbox>
              <w:txbxContent>
                <w:p w:rsidR="00545C26" w:rsidRPr="00545C26" w:rsidRDefault="00545C26" w:rsidP="00545C26">
                  <w:pPr>
                    <w:pStyle w:val="a8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канцелярию администрации, МФЦ, на электронный сайт администрации </w:t>
                  </w:r>
                </w:p>
              </w:txbxContent>
            </v:textbox>
            <w10:wrap anchorx="margin"/>
          </v:shape>
        </w:pict>
      </w:r>
    </w:p>
    <w:p w:rsidR="00A05CA4" w:rsidRDefault="00545C26" w:rsidP="00983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29" type="#_x0000_t202" style="position:absolute;left:0;text-align:left;margin-left:64.2pt;margin-top:81.15pt;width:349.6pt;height:5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" fillcolor="white [3201]" strokeweight=".5pt">
            <v:textbox>
              <w:txbxContent>
                <w:p w:rsidR="00545C26" w:rsidRPr="00545C26" w:rsidRDefault="00545C26" w:rsidP="00545C26">
                  <w:pPr>
                    <w:pStyle w:val="a8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28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отдел опеки попечительства, </w:t>
                  </w:r>
                </w:p>
                <w:p w:rsidR="00545C26" w:rsidRDefault="00545C26" w:rsidP="00545C26">
                  <w:pPr>
                    <w:pStyle w:val="a8"/>
                    <w:tabs>
                      <w:tab w:val="left" w:pos="284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всех необходимых документов</w:t>
                  </w:r>
                </w:p>
                <w:p w:rsidR="00545C26" w:rsidRPr="00337FDB" w:rsidRDefault="00545C26" w:rsidP="00545C2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</w:txbxContent>
            </v:textbox>
            <w10:wrap anchorx="margin"/>
          </v:shape>
        </w:pict>
      </w:r>
    </w:p>
    <w:sectPr w:rsidR="00A05CA4" w:rsidSect="00A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32F"/>
    <w:multiLevelType w:val="hybridMultilevel"/>
    <w:tmpl w:val="1F22BE8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3">
    <w:nsid w:val="36B27D73"/>
    <w:multiLevelType w:val="multilevel"/>
    <w:tmpl w:val="2A9E7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C34840"/>
    <w:multiLevelType w:val="hybridMultilevel"/>
    <w:tmpl w:val="27D4761E"/>
    <w:lvl w:ilvl="0" w:tplc="776E385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150B5A"/>
    <w:multiLevelType w:val="hybridMultilevel"/>
    <w:tmpl w:val="8684E614"/>
    <w:lvl w:ilvl="0" w:tplc="0AB2AF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C453681"/>
    <w:multiLevelType w:val="hybridMultilevel"/>
    <w:tmpl w:val="9D58A8AE"/>
    <w:lvl w:ilvl="0" w:tplc="B164D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C62"/>
    <w:rsid w:val="000059BF"/>
    <w:rsid w:val="0007291B"/>
    <w:rsid w:val="000A5A40"/>
    <w:rsid w:val="000C623E"/>
    <w:rsid w:val="00100241"/>
    <w:rsid w:val="00204DD4"/>
    <w:rsid w:val="002777AC"/>
    <w:rsid w:val="002945A7"/>
    <w:rsid w:val="00497672"/>
    <w:rsid w:val="004F0350"/>
    <w:rsid w:val="005140CB"/>
    <w:rsid w:val="00530A24"/>
    <w:rsid w:val="00545C26"/>
    <w:rsid w:val="00580C62"/>
    <w:rsid w:val="00595D09"/>
    <w:rsid w:val="005E4C40"/>
    <w:rsid w:val="005E64FE"/>
    <w:rsid w:val="00681E61"/>
    <w:rsid w:val="00713ECF"/>
    <w:rsid w:val="00765B48"/>
    <w:rsid w:val="00780E9B"/>
    <w:rsid w:val="007B3865"/>
    <w:rsid w:val="007E0700"/>
    <w:rsid w:val="00853BE5"/>
    <w:rsid w:val="008813C0"/>
    <w:rsid w:val="00933121"/>
    <w:rsid w:val="00955E0B"/>
    <w:rsid w:val="00983699"/>
    <w:rsid w:val="009C615A"/>
    <w:rsid w:val="009E3F58"/>
    <w:rsid w:val="00A05CA4"/>
    <w:rsid w:val="00A670BD"/>
    <w:rsid w:val="00A91717"/>
    <w:rsid w:val="00AF58B3"/>
    <w:rsid w:val="00B50A1D"/>
    <w:rsid w:val="00BA6633"/>
    <w:rsid w:val="00BD2420"/>
    <w:rsid w:val="00BF49E3"/>
    <w:rsid w:val="00C23303"/>
    <w:rsid w:val="00C944A7"/>
    <w:rsid w:val="00CF4420"/>
    <w:rsid w:val="00CF6BC9"/>
    <w:rsid w:val="00D7092E"/>
    <w:rsid w:val="00DB40B6"/>
    <w:rsid w:val="00E103CA"/>
    <w:rsid w:val="00E32401"/>
    <w:rsid w:val="00E4622B"/>
    <w:rsid w:val="00E72398"/>
    <w:rsid w:val="00E908ED"/>
    <w:rsid w:val="00E91511"/>
    <w:rsid w:val="00EB7FF3"/>
    <w:rsid w:val="00EF4AE5"/>
    <w:rsid w:val="00FD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7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77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2777A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933121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933121"/>
    <w:rPr>
      <w:rFonts w:ascii="Times New Roman" w:hAnsi="Times New Roman" w:cs="Times New Roman"/>
      <w:sz w:val="18"/>
      <w:szCs w:val="18"/>
    </w:rPr>
  </w:style>
  <w:style w:type="character" w:styleId="a6">
    <w:name w:val="Hyperlink"/>
    <w:rsid w:val="005E64FE"/>
    <w:rPr>
      <w:color w:val="0000FF"/>
      <w:u w:val="single"/>
    </w:rPr>
  </w:style>
  <w:style w:type="paragraph" w:styleId="a7">
    <w:name w:val="Normal (Web)"/>
    <w:basedOn w:val="a"/>
    <w:semiHidden/>
    <w:rsid w:val="00BA66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6">
    <w:name w:val="p26"/>
    <w:basedOn w:val="a"/>
    <w:rsid w:val="00A0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5C2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" TargetMode="External"/><Relationship Id="rId13" Type="http://schemas.openxmlformats.org/officeDocument/2006/relationships/hyperlink" Target="consultantplus://offline/ref=92C51BDD03DE90C536986DA1B3FFFD9FA77B964F36CEB42A0C6055CCBDH5u5N" TargetMode="External"/><Relationship Id="rId18" Type="http://schemas.openxmlformats.org/officeDocument/2006/relationships/hyperlink" Target="consultantplus://offline/ref=92C51BDD03DE90C536986DA1B3FFFD9FA47D944A3ACBB42A0C6055CCBD5515369E6FA693EDC38900HDuFN" TargetMode="External"/><Relationship Id="rId26" Type="http://schemas.openxmlformats.org/officeDocument/2006/relationships/hyperlink" Target="consultantplus://offline/ref=92C51BDD03DE90C5369873ACA593A29AA570C94330CFB97B593F0E91EA5C1F61HDu9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C51BDD03DE90C536986DA1B3FFFD9FA478964B31C8B42A0C6055CCBDH5u5N" TargetMode="External"/><Relationship Id="rId34" Type="http://schemas.openxmlformats.org/officeDocument/2006/relationships/hyperlink" Target="http://www.agmr.ru" TargetMode="External"/><Relationship Id="rId7" Type="http://schemas.openxmlformats.org/officeDocument/2006/relationships/hyperlink" Target="mailto:opeka@agmr.ru" TargetMode="External"/><Relationship Id="rId12" Type="http://schemas.openxmlformats.org/officeDocument/2006/relationships/hyperlink" Target="consultantplus://offline/ref=92C51BDD03DE90C536986DA1B3FFFD9FA4739E4830CCB42A0C6055CCBDH5u5N" TargetMode="External"/><Relationship Id="rId17" Type="http://schemas.openxmlformats.org/officeDocument/2006/relationships/hyperlink" Target="consultantplus://offline/ref=92C51BDD03DE90C536986DA1B3FFFD9FA47E9F4F36C4B42A0C6055CCBDH5u5N" TargetMode="External"/><Relationship Id="rId25" Type="http://schemas.openxmlformats.org/officeDocument/2006/relationships/hyperlink" Target="consultantplus://offline/ref=92C51BDD03DE90C5369873ACA593A29AA570C94333CEBD7A5630539BE2051363DE2FA0C6AE878403DA3D97CFH0u2N" TargetMode="External"/><Relationship Id="rId33" Type="http://schemas.openxmlformats.org/officeDocument/2006/relationships/hyperlink" Target="consultantplus://offline/ref=92C51BDD03DE90C536986DA1B3FFFD9FA473944A3BCAB42A0C6055CCBDH5u5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51BDD03DE90C536986DA1B3FFFD9FA473934B3ACBB42A0C6055CCBDH5u5N" TargetMode="External"/><Relationship Id="rId20" Type="http://schemas.openxmlformats.org/officeDocument/2006/relationships/hyperlink" Target="consultantplus://offline/ref=92C51BDD03DE90C536986DA1B3FFFD9FA47B97483BC9B42A0C6055CCBDH5u5N" TargetMode="External"/><Relationship Id="rId29" Type="http://schemas.openxmlformats.org/officeDocument/2006/relationships/hyperlink" Target="consultantplus://offline/ref=92C51BDD03DE90C536986DA1B3FFFD9FA77B964F36CAB42A0C6055CCBD5515369E6FA696HEu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51BDD03DE90C536986DA1B3FFFD9FA47296483AC8B42A0C6055CCBD5515369E6FA695HEu8N" TargetMode="External"/><Relationship Id="rId11" Type="http://schemas.openxmlformats.org/officeDocument/2006/relationships/hyperlink" Target="consultantplus://offline/ref=92C51BDD03DE90C536986DA1B3FFFD9FA47296483AC8B42A0C6055CCBDH5u5N" TargetMode="External"/><Relationship Id="rId24" Type="http://schemas.openxmlformats.org/officeDocument/2006/relationships/hyperlink" Target="consultantplus://offline/ref=92C51BDD03DE90C5369873ACA593A29AA570C94333CFBC7B5633539BE2051363DE2FA0C6AE8784H0u0N" TargetMode="External"/><Relationship Id="rId32" Type="http://schemas.openxmlformats.org/officeDocument/2006/relationships/hyperlink" Target="http://www.agmr.ru" TargetMode="External"/><Relationship Id="rId37" Type="http://schemas.openxmlformats.org/officeDocument/2006/relationships/hyperlink" Target="consultantplus://offline/ref=9CC72DFE5653A1A22E963C22B96B62243F14E28586D66F20A14A4BDC05ICs9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C51BDD03DE90C536986DA1B3FFFD9FA77B964F36CAB42A0C6055CCBD5515369E6FA693EDC3890BHDuEN" TargetMode="External"/><Relationship Id="rId23" Type="http://schemas.openxmlformats.org/officeDocument/2006/relationships/hyperlink" Target="consultantplus://offline/ref=92C51BDD03DE90C5369873ACA593A29AA570C94333CDB6755432539BE2051363DEH2uFN" TargetMode="External"/><Relationship Id="rId28" Type="http://schemas.openxmlformats.org/officeDocument/2006/relationships/hyperlink" Target="http://www.agmr.ru" TargetMode="External"/><Relationship Id="rId36" Type="http://schemas.openxmlformats.org/officeDocument/2006/relationships/hyperlink" Target="http://www.agmr.ru" TargetMode="External"/><Relationship Id="rId10" Type="http://schemas.openxmlformats.org/officeDocument/2006/relationships/hyperlink" Target="consultantplus://offline/ref=92C51BDD03DE90C536986DA1B3FFFD9FA77B974637C9B42A0C6055CCBDH5u5N" TargetMode="External"/><Relationship Id="rId19" Type="http://schemas.openxmlformats.org/officeDocument/2006/relationships/hyperlink" Target="consultantplus://offline/ref=92C51BDD03DE90C536986DA1B3FFFD9FA4799E483BC8B42A0C6055CCBDH5u5N" TargetMode="External"/><Relationship Id="rId31" Type="http://schemas.openxmlformats.org/officeDocument/2006/relationships/hyperlink" Target="consultantplus://offline/ref=92C51BDD03DE90C536986DA1B3FFFD9FA47B914E30CEB42A0C6055CCBD5515369E6FA693EDC38903HD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51BDD03DE90C536986DA1B3FFFD9FA773904B399AE3285D355BHCu9N" TargetMode="External"/><Relationship Id="rId14" Type="http://schemas.openxmlformats.org/officeDocument/2006/relationships/hyperlink" Target="consultantplus://offline/ref=92C51BDD03DE90C536986DA1B3FFFD9FA4739E4833CCB42A0C6055CCBDH5u5N" TargetMode="External"/><Relationship Id="rId22" Type="http://schemas.openxmlformats.org/officeDocument/2006/relationships/hyperlink" Target="consultantplus://offline/ref=92C51BDD03DE90C536986DA1B3FFFD9FA478964F3BCFB42A0C6055CCBDH5u5N" TargetMode="External"/><Relationship Id="rId27" Type="http://schemas.openxmlformats.org/officeDocument/2006/relationships/hyperlink" Target="consultantplus://offline/ref=92C51BDD03DE90C5369873ACA593A29AA570C94333CEBD7E5832539BE2051363DEH2uFN" TargetMode="External"/><Relationship Id="rId30" Type="http://schemas.openxmlformats.org/officeDocument/2006/relationships/hyperlink" Target="consultantplus://offline/ref=92C51BDD03DE90C536986DA1B3FFFD9FA77B964F36CAB42A0C6055CCBDH5u5N" TargetMode="External"/><Relationship Id="rId35" Type="http://schemas.openxmlformats.org/officeDocument/2006/relationships/hyperlink" Target="http://www.ag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lln</cp:lastModifiedBy>
  <cp:revision>6</cp:revision>
  <cp:lastPrinted>2016-10-25T08:50:00Z</cp:lastPrinted>
  <dcterms:created xsi:type="dcterms:W3CDTF">2016-10-28T07:08:00Z</dcterms:created>
  <dcterms:modified xsi:type="dcterms:W3CDTF">2016-10-31T07:54:00Z</dcterms:modified>
</cp:coreProperties>
</file>